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18FA" w:rsidRPr="00F66E2F" w:rsidP="001518FA">
      <w:pPr>
        <w:jc w:val="right"/>
      </w:pPr>
      <w:r w:rsidRPr="00F66E2F">
        <w:t xml:space="preserve">дело № 5- </w:t>
      </w:r>
      <w:r w:rsidRPr="00F66E2F" w:rsidR="0094078B">
        <w:t>323</w:t>
      </w:r>
      <w:r w:rsidRPr="00F66E2F" w:rsidR="00A8658D">
        <w:t>-2002/2026</w:t>
      </w:r>
    </w:p>
    <w:p w:rsidR="001518FA" w:rsidRPr="00F66E2F" w:rsidP="001518FA">
      <w:pPr>
        <w:jc w:val="center"/>
      </w:pPr>
      <w:r w:rsidRPr="00F66E2F">
        <w:t>ПОСТАНОВЛЕНИЕ</w:t>
      </w:r>
    </w:p>
    <w:p w:rsidR="001518FA" w:rsidRPr="00F66E2F" w:rsidP="001518FA">
      <w:pPr>
        <w:jc w:val="center"/>
      </w:pPr>
      <w:r w:rsidRPr="00F66E2F">
        <w:t>о назначении административного наказания</w:t>
      </w:r>
    </w:p>
    <w:p w:rsidR="0049211C" w:rsidRPr="00F66E2F" w:rsidP="001518FA">
      <w:pPr>
        <w:jc w:val="center"/>
      </w:pPr>
    </w:p>
    <w:p w:rsidR="001518FA" w:rsidRPr="00F66E2F" w:rsidP="001518FA">
      <w:r w:rsidRPr="00F66E2F">
        <w:t>24</w:t>
      </w:r>
      <w:r w:rsidRPr="00F66E2F" w:rsidR="00A87CE9">
        <w:t xml:space="preserve"> марта</w:t>
      </w:r>
      <w:r w:rsidRPr="00F66E2F" w:rsidR="00A8658D">
        <w:t xml:space="preserve"> 2026</w:t>
      </w:r>
      <w:r w:rsidRPr="00F66E2F">
        <w:t xml:space="preserve"> года                                                                        г. Нефтеюганск</w:t>
      </w:r>
    </w:p>
    <w:p w:rsidR="001518FA" w:rsidRPr="00F66E2F" w:rsidP="001518FA"/>
    <w:p w:rsidR="001518FA" w:rsidRPr="00F66E2F" w:rsidP="001518FA">
      <w:pPr>
        <w:ind w:firstLine="567"/>
        <w:jc w:val="both"/>
      </w:pPr>
      <w:r w:rsidRPr="00F66E2F">
        <w:t>Мировой судья судебного участка № 2 Нефтеюганского судебного района Ханты-Мансийского автономного округа – Югры Е.А.Таскаева (628309, ХМАО-Югра, г. Нефтеюганск, 1 мкр-н, дом 30), рассмотрев в открытом судебном заседании дело об административном правонаруше</w:t>
      </w:r>
      <w:r w:rsidRPr="00F66E2F">
        <w:t>нии в отношении:</w:t>
      </w:r>
    </w:p>
    <w:p w:rsidR="001518FA" w:rsidRPr="00F66E2F" w:rsidP="001518FA">
      <w:pPr>
        <w:pStyle w:val="BodyTextIndent"/>
        <w:ind w:firstLine="567"/>
        <w:jc w:val="both"/>
        <w:rPr>
          <w:sz w:val="24"/>
          <w:szCs w:val="24"/>
        </w:rPr>
      </w:pPr>
      <w:r w:rsidRPr="00F66E2F">
        <w:rPr>
          <w:sz w:val="24"/>
          <w:szCs w:val="24"/>
          <w:lang w:val="ru-RU"/>
        </w:rPr>
        <w:t>Мидаева</w:t>
      </w:r>
      <w:r w:rsidRPr="00F66E2F">
        <w:rPr>
          <w:sz w:val="24"/>
          <w:szCs w:val="24"/>
          <w:lang w:val="ru-RU"/>
        </w:rPr>
        <w:t xml:space="preserve"> М.</w:t>
      </w:r>
      <w:r w:rsidRPr="00F66E2F">
        <w:rPr>
          <w:sz w:val="24"/>
          <w:szCs w:val="24"/>
          <w:lang w:val="ru-RU"/>
        </w:rPr>
        <w:t xml:space="preserve"> Х.</w:t>
      </w:r>
      <w:r w:rsidRPr="00F66E2F">
        <w:rPr>
          <w:sz w:val="24"/>
          <w:szCs w:val="24"/>
          <w:lang w:val="ru-RU"/>
        </w:rPr>
        <w:t>, ***</w:t>
      </w:r>
      <w:r w:rsidRPr="00F66E2F">
        <w:rPr>
          <w:sz w:val="24"/>
          <w:szCs w:val="24"/>
          <w:lang w:val="ru-RU"/>
        </w:rPr>
        <w:t xml:space="preserve"> </w:t>
      </w:r>
      <w:r w:rsidRPr="00F66E2F">
        <w:rPr>
          <w:sz w:val="24"/>
          <w:szCs w:val="24"/>
        </w:rPr>
        <w:t xml:space="preserve">года рождения, </w:t>
      </w:r>
      <w:r w:rsidRPr="00F66E2F">
        <w:rPr>
          <w:sz w:val="24"/>
          <w:szCs w:val="24"/>
          <w:lang w:val="ru-RU"/>
        </w:rPr>
        <w:t>урожен</w:t>
      </w:r>
      <w:r w:rsidRPr="00F66E2F" w:rsidR="00A87CE9">
        <w:rPr>
          <w:sz w:val="24"/>
          <w:szCs w:val="24"/>
          <w:lang w:val="ru-RU"/>
        </w:rPr>
        <w:t>ца</w:t>
      </w:r>
      <w:r w:rsidRPr="00F66E2F">
        <w:rPr>
          <w:sz w:val="24"/>
          <w:szCs w:val="24"/>
          <w:lang w:val="ru-RU"/>
        </w:rPr>
        <w:t xml:space="preserve"> ***</w:t>
      </w:r>
      <w:r w:rsidRPr="00F66E2F">
        <w:rPr>
          <w:sz w:val="24"/>
          <w:szCs w:val="24"/>
          <w:lang w:val="ru-RU"/>
        </w:rPr>
        <w:t>, зарегистрированно</w:t>
      </w:r>
      <w:r w:rsidRPr="00F66E2F" w:rsidR="00A87CE9">
        <w:rPr>
          <w:sz w:val="24"/>
          <w:szCs w:val="24"/>
          <w:lang w:val="ru-RU"/>
        </w:rPr>
        <w:t>го</w:t>
      </w:r>
      <w:r w:rsidRPr="00F66E2F">
        <w:rPr>
          <w:sz w:val="24"/>
          <w:szCs w:val="24"/>
          <w:lang w:val="ru-RU"/>
        </w:rPr>
        <w:t xml:space="preserve"> </w:t>
      </w:r>
      <w:r w:rsidRPr="00F66E2F" w:rsidR="007247BF">
        <w:rPr>
          <w:sz w:val="24"/>
          <w:szCs w:val="24"/>
          <w:lang w:val="ru-RU"/>
        </w:rPr>
        <w:t>и</w:t>
      </w:r>
      <w:r w:rsidRPr="00F66E2F">
        <w:rPr>
          <w:sz w:val="24"/>
          <w:szCs w:val="24"/>
          <w:lang w:val="ru-RU"/>
        </w:rPr>
        <w:t xml:space="preserve"> проживающе</w:t>
      </w:r>
      <w:r w:rsidRPr="00F66E2F" w:rsidR="00A87CE9">
        <w:rPr>
          <w:sz w:val="24"/>
          <w:szCs w:val="24"/>
          <w:lang w:val="ru-RU"/>
        </w:rPr>
        <w:t>го</w:t>
      </w:r>
      <w:r w:rsidRPr="00F66E2F">
        <w:rPr>
          <w:sz w:val="24"/>
          <w:szCs w:val="24"/>
          <w:lang w:val="ru-RU"/>
        </w:rPr>
        <w:t xml:space="preserve"> по адресу: ***</w:t>
      </w:r>
      <w:r w:rsidRPr="00F66E2F">
        <w:rPr>
          <w:sz w:val="24"/>
          <w:szCs w:val="24"/>
          <w:lang w:val="ru-RU"/>
        </w:rPr>
        <w:t>, 22: ***</w:t>
      </w:r>
    </w:p>
    <w:p w:rsidR="001518FA" w:rsidRPr="00F66E2F" w:rsidP="001518FA">
      <w:pPr>
        <w:ind w:firstLine="567"/>
        <w:jc w:val="both"/>
      </w:pPr>
      <w:r w:rsidRPr="00F66E2F">
        <w:t xml:space="preserve">в совершении административного правонарушения, </w:t>
      </w:r>
      <w:r w:rsidRPr="00F66E2F">
        <w:t>предусмотренного ч. 2 ст. 12.2 Кодекса Российской Федерации об административных правонарушениях,</w:t>
      </w:r>
    </w:p>
    <w:p w:rsidR="001518FA" w:rsidRPr="00F66E2F" w:rsidP="001518FA">
      <w:pPr>
        <w:jc w:val="center"/>
        <w:rPr>
          <w:bCs/>
        </w:rPr>
      </w:pPr>
      <w:r w:rsidRPr="00F66E2F">
        <w:rPr>
          <w:bCs/>
        </w:rPr>
        <w:t>У С Т А Н О В И Л:</w:t>
      </w:r>
    </w:p>
    <w:p w:rsidR="001518FA" w:rsidRPr="00F66E2F" w:rsidP="001518FA"/>
    <w:p w:rsidR="001518FA" w:rsidRPr="00F66E2F" w:rsidP="001518FA">
      <w:pPr>
        <w:ind w:firstLine="567"/>
        <w:jc w:val="both"/>
      </w:pPr>
      <w:r w:rsidRPr="00F66E2F">
        <w:t>Мидаев М.Х. 01 февраля</w:t>
      </w:r>
      <w:r w:rsidRPr="00F66E2F" w:rsidR="007A0FAF">
        <w:t xml:space="preserve"> 2026 года</w:t>
      </w:r>
      <w:r w:rsidRPr="00F66E2F">
        <w:t xml:space="preserve"> в 12 час. 00 мин., в г.Нефтеюганске, на ул.Жилая, </w:t>
      </w:r>
      <w:r w:rsidRPr="00F66E2F" w:rsidR="007A0FAF">
        <w:t>мкрн.</w:t>
      </w:r>
      <w:r w:rsidRPr="00F66E2F">
        <w:t>8</w:t>
      </w:r>
      <w:r w:rsidRPr="00F66E2F" w:rsidR="007A0FAF">
        <w:t>, напротив стр.</w:t>
      </w:r>
      <w:r w:rsidRPr="00F66E2F">
        <w:t>17</w:t>
      </w:r>
      <w:r w:rsidRPr="00F66E2F">
        <w:t>, управлял транспортным средством ***</w:t>
      </w:r>
      <w:r w:rsidRPr="00F66E2F">
        <w:t>, государственный регистрационный знак ***</w:t>
      </w:r>
      <w:r w:rsidRPr="00F66E2F">
        <w:t xml:space="preserve">, без </w:t>
      </w:r>
      <w:r w:rsidRPr="00F66E2F" w:rsidR="00A87CE9">
        <w:t>установленного на предусмотренном для этого месте заднего</w:t>
      </w:r>
      <w:r w:rsidRPr="00F66E2F" w:rsidR="007A0FAF">
        <w:t xml:space="preserve"> государственного</w:t>
      </w:r>
      <w:r w:rsidRPr="00F66E2F" w:rsidR="007247BF">
        <w:t xml:space="preserve"> регистрационн</w:t>
      </w:r>
      <w:r w:rsidRPr="00F66E2F" w:rsidR="007A0FAF">
        <w:t>ого</w:t>
      </w:r>
      <w:r w:rsidRPr="00F66E2F" w:rsidR="007247BF">
        <w:t xml:space="preserve"> знак</w:t>
      </w:r>
      <w:r w:rsidRPr="00F66E2F" w:rsidR="0049211C">
        <w:t>а</w:t>
      </w:r>
      <w:r w:rsidRPr="00F66E2F">
        <w:t>, чем нарушил п.</w:t>
      </w:r>
      <w:r w:rsidRPr="00F66E2F" w:rsidR="00A8658D">
        <w:t>2.3.1</w:t>
      </w:r>
      <w:r w:rsidRPr="00F66E2F" w:rsidR="00CF326B">
        <w:t xml:space="preserve"> </w:t>
      </w:r>
      <w:r w:rsidRPr="00F66E2F">
        <w:t>ПДД РФ.</w:t>
      </w:r>
    </w:p>
    <w:p w:rsidR="00A87CE9" w:rsidRPr="00F66E2F" w:rsidP="00A87CE9">
      <w:pPr>
        <w:widowControl w:val="0"/>
        <w:ind w:right="-2" w:firstLine="426"/>
        <w:jc w:val="both"/>
      </w:pPr>
      <w:r w:rsidRPr="00F66E2F">
        <w:t>На рассмотрение дела об админи</w:t>
      </w:r>
      <w:r w:rsidRPr="00F66E2F">
        <w:t xml:space="preserve">стративном правонарушении </w:t>
      </w:r>
      <w:r w:rsidRPr="00F66E2F" w:rsidR="0094078B">
        <w:t>Мидаев М.Х.</w:t>
      </w:r>
      <w:r w:rsidRPr="00F66E2F">
        <w:t>, извещенный надлежащим образом о времени и месте рассмотрения дела об администрат</w:t>
      </w:r>
      <w:r w:rsidRPr="00F66E2F" w:rsidR="0094078B">
        <w:t>ивном правонарушении, не явился. Просил о рассмотрении дела в его отсутствие, с правонарушением согласен</w:t>
      </w:r>
      <w:r w:rsidRPr="00F66E2F">
        <w:t>.</w:t>
      </w:r>
    </w:p>
    <w:p w:rsidR="00A87CE9" w:rsidRPr="00F66E2F" w:rsidP="00A87CE9">
      <w:pPr>
        <w:ind w:right="-2" w:firstLine="567"/>
        <w:jc w:val="both"/>
        <w:rPr>
          <w:bCs/>
        </w:rPr>
      </w:pPr>
      <w:r w:rsidRPr="00F66E2F">
        <w:rPr>
          <w:bCs/>
        </w:rPr>
        <w:t xml:space="preserve">В соответствии с ч. 2 ст. 25.1 </w:t>
      </w:r>
      <w:r w:rsidRPr="00F66E2F">
        <w:rPr>
          <w:bCs/>
        </w:rPr>
        <w:t>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если имеются данные о надлежаще</w:t>
      </w:r>
      <w:r w:rsidRPr="00F66E2F">
        <w:rPr>
          <w:bCs/>
        </w:rPr>
        <w:t xml:space="preserve">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A87CE9" w:rsidRPr="00F66E2F" w:rsidP="00A87CE9">
      <w:pPr>
        <w:ind w:right="-2" w:hanging="142"/>
        <w:jc w:val="both"/>
        <w:rPr>
          <w:bCs/>
        </w:rPr>
      </w:pPr>
      <w:r w:rsidRPr="00F66E2F">
        <w:rPr>
          <w:bCs/>
        </w:rPr>
        <w:t xml:space="preserve">            Согласно Постановлению Пленума Верховного Суда РФ от 24 март</w:t>
      </w:r>
      <w:r w:rsidRPr="00F66E2F">
        <w:rPr>
          <w:bCs/>
        </w:rPr>
        <w:t>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 г., 10 июня 2010 г., 9 февраля 2012 г.19 декабря 2013 г.), в целях собл</w:t>
      </w:r>
      <w:r w:rsidRPr="00F66E2F">
        <w:rPr>
          <w:bCs/>
        </w:rPr>
        <w:t xml:space="preserve">юдения установленных </w:t>
      </w:r>
      <w:hyperlink r:id="rId4" w:history="1">
        <w:r w:rsidRPr="00F66E2F">
          <w:rPr>
            <w:rStyle w:val="Hyperlink"/>
            <w:rFonts w:eastAsiaTheme="majorEastAsia"/>
            <w:bCs/>
            <w:color w:val="auto"/>
            <w:u w:val="none"/>
          </w:rPr>
          <w:t>статьей 29.6</w:t>
        </w:r>
      </w:hyperlink>
      <w:r w:rsidRPr="00F66E2F">
        <w:rPr>
          <w:bCs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</w:t>
      </w:r>
      <w:r w:rsidRPr="00F66E2F">
        <w:rPr>
          <w:bCs/>
        </w:rPr>
        <w:t xml:space="preserve">ения. Поскольку </w:t>
      </w:r>
      <w:hyperlink r:id="rId5" w:history="1">
        <w:r w:rsidRPr="00F66E2F">
          <w:rPr>
            <w:rStyle w:val="Hyperlink"/>
            <w:rFonts w:eastAsiaTheme="majorEastAsia"/>
            <w:bCs/>
            <w:color w:val="auto"/>
            <w:u w:val="none"/>
          </w:rPr>
          <w:t>КоАП</w:t>
        </w:r>
      </w:hyperlink>
      <w:r w:rsidRPr="00F66E2F">
        <w:rPr>
          <w:bCs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</w:t>
      </w:r>
      <w:r w:rsidRPr="00F66E2F">
        <w:rPr>
          <w:bCs/>
        </w:rPr>
        <w:t>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</w:t>
      </w:r>
      <w:r w:rsidRPr="00F66E2F">
        <w:rPr>
          <w:bCs/>
        </w:rPr>
        <w:t>равки и доставки СМС-извещения адресату).</w:t>
      </w:r>
    </w:p>
    <w:p w:rsidR="00A87CE9" w:rsidRPr="00F66E2F" w:rsidP="00A87CE9">
      <w:pPr>
        <w:ind w:right="-2" w:hanging="142"/>
        <w:jc w:val="both"/>
      </w:pPr>
      <w:r w:rsidRPr="00F66E2F">
        <w:t xml:space="preserve">           </w:t>
      </w:r>
      <w:r w:rsidRPr="00F66E2F" w:rsidR="0094078B">
        <w:t>Мидаев М.Х.</w:t>
      </w:r>
      <w:r w:rsidRPr="00F66E2F">
        <w:t xml:space="preserve"> извещен о времени и мете рассмотрения дела об административном правонарушении посредством </w:t>
      </w:r>
      <w:r w:rsidRPr="00F66E2F" w:rsidR="0094078B">
        <w:t>телефонограммы</w:t>
      </w:r>
      <w:r w:rsidRPr="00F66E2F">
        <w:t>.</w:t>
      </w:r>
    </w:p>
    <w:p w:rsidR="00A87CE9" w:rsidRPr="00F66E2F" w:rsidP="00A87CE9">
      <w:pPr>
        <w:ind w:right="-2" w:firstLine="709"/>
        <w:jc w:val="both"/>
      </w:pPr>
      <w:r w:rsidRPr="00F66E2F">
        <w:t xml:space="preserve">Таким образом, мировой судья, считает надлежащим извещением </w:t>
      </w:r>
      <w:r w:rsidRPr="00F66E2F" w:rsidR="0094078B">
        <w:t>Мидаева М.Х.</w:t>
      </w:r>
      <w:r w:rsidRPr="00F66E2F">
        <w:t xml:space="preserve"> о месте, дате и времени рассмотрения дела, и возможным рассмотреть дело об административном правонарушении в его отсутствие.      </w:t>
      </w:r>
    </w:p>
    <w:p w:rsidR="001518FA" w:rsidRPr="00F66E2F" w:rsidP="001518FA">
      <w:pPr>
        <w:widowControl w:val="0"/>
        <w:ind w:right="-2" w:firstLine="567"/>
        <w:jc w:val="both"/>
      </w:pPr>
      <w:r w:rsidRPr="00F66E2F">
        <w:t xml:space="preserve">Мировой судья, исследовав материалы дела, считает, что вина </w:t>
      </w:r>
      <w:r w:rsidRPr="00F66E2F" w:rsidR="0094078B">
        <w:t>Мидаева М.Х.</w:t>
      </w:r>
      <w:r w:rsidRPr="00F66E2F">
        <w:t xml:space="preserve"> в совершении административного правонарушения, предусмотренного ч.2 ст.12.2 Кодекса РФ об административных правонарушениях подтверждена:</w:t>
      </w:r>
    </w:p>
    <w:p w:rsidR="001518FA" w:rsidRPr="00F66E2F" w:rsidP="0094078B">
      <w:pPr>
        <w:ind w:firstLine="567"/>
        <w:jc w:val="both"/>
      </w:pPr>
      <w:r w:rsidRPr="00F66E2F">
        <w:t xml:space="preserve">- протоколом 86 ХМ </w:t>
      </w:r>
      <w:r w:rsidRPr="00F66E2F" w:rsidR="0094078B">
        <w:t>733174</w:t>
      </w:r>
      <w:r w:rsidRPr="00F66E2F">
        <w:t xml:space="preserve"> об административном правонарушении от </w:t>
      </w:r>
      <w:r w:rsidRPr="00F66E2F" w:rsidR="0094078B">
        <w:t>01.02</w:t>
      </w:r>
      <w:r w:rsidRPr="00F66E2F" w:rsidR="007A0FAF">
        <w:t>.2026</w:t>
      </w:r>
      <w:r w:rsidRPr="00F66E2F">
        <w:t xml:space="preserve">, согласно которому </w:t>
      </w:r>
      <w:r w:rsidRPr="00F66E2F" w:rsidR="0094078B">
        <w:t xml:space="preserve">Мидаев М.Х. 01 февраля 2026 года в 12 час. 00 мин., в г.Нефтеюганске, на ул.Жилая, мкрн.8, напротив стр.17, управлял транспортным средством </w:t>
      </w:r>
      <w:r w:rsidRPr="00F66E2F">
        <w:t>***</w:t>
      </w:r>
      <w:r w:rsidRPr="00F66E2F" w:rsidR="0094078B">
        <w:t xml:space="preserve">, государственный </w:t>
      </w:r>
      <w:r w:rsidRPr="00F66E2F" w:rsidR="0094078B">
        <w:t xml:space="preserve">регистрационный знак </w:t>
      </w:r>
      <w:r w:rsidRPr="00F66E2F">
        <w:t>***</w:t>
      </w:r>
      <w:r w:rsidRPr="00F66E2F" w:rsidR="0094078B">
        <w:t>, без установленного на предусмотренном для этого месте заднего государственного регистрационного знака, который находился в салоне автомобиля, чем нарушил п.2.3.1 ПДД РФ</w:t>
      </w:r>
      <w:r w:rsidRPr="00F66E2F" w:rsidR="00A87CE9">
        <w:t xml:space="preserve">. </w:t>
      </w:r>
      <w:r w:rsidRPr="00F66E2F">
        <w:t xml:space="preserve">При составлении протокола </w:t>
      </w:r>
      <w:r w:rsidRPr="00F66E2F" w:rsidR="0094078B">
        <w:t>Мидаеву М.Х.</w:t>
      </w:r>
      <w:r w:rsidRPr="00F66E2F">
        <w:t xml:space="preserve"> разъяснены положения ст.51 Конституции РФ, а также положения ст.25.1 КоАП РФ, копия протокола вручена, о чем имеются его подпи</w:t>
      </w:r>
      <w:r w:rsidRPr="00F66E2F">
        <w:t>си в соответствующих графах протокола</w:t>
      </w:r>
      <w:r w:rsidRPr="00F66E2F" w:rsidR="007A0FAF">
        <w:t xml:space="preserve">. </w:t>
      </w:r>
      <w:r w:rsidRPr="00F66E2F" w:rsidR="0094078B">
        <w:t>В протокол внесены изменения в присутствии Мидаева М.Х., о чем имеется отметка в протоколе и подпись Мидаева М.Х.</w:t>
      </w:r>
      <w:r w:rsidRPr="00F66E2F">
        <w:t>;</w:t>
      </w:r>
    </w:p>
    <w:p w:rsidR="007247BF" w:rsidRPr="00F66E2F" w:rsidP="0094078B">
      <w:pPr>
        <w:ind w:firstLine="567"/>
        <w:jc w:val="both"/>
      </w:pPr>
      <w:r w:rsidRPr="00F66E2F">
        <w:t>- фото автомобиля ***</w:t>
      </w:r>
      <w:r w:rsidRPr="00F66E2F" w:rsidR="0094078B">
        <w:t xml:space="preserve">, государственный регистрационный знак </w:t>
      </w:r>
      <w:r w:rsidRPr="00F66E2F">
        <w:t>***</w:t>
      </w:r>
      <w:r w:rsidRPr="00F66E2F">
        <w:t>, из которого следует, чт</w:t>
      </w:r>
      <w:r w:rsidRPr="00F66E2F">
        <w:t>о на автомобиле отсутству</w:t>
      </w:r>
      <w:r w:rsidRPr="00F66E2F" w:rsidR="0094078B">
        <w:t>е</w:t>
      </w:r>
      <w:r w:rsidRPr="00F66E2F">
        <w:t xml:space="preserve">т </w:t>
      </w:r>
      <w:r w:rsidRPr="00F66E2F" w:rsidR="00A87CE9">
        <w:t>задний</w:t>
      </w:r>
      <w:r w:rsidRPr="00F66E2F" w:rsidR="007A0FAF">
        <w:t xml:space="preserve"> госуд</w:t>
      </w:r>
      <w:r w:rsidRPr="00F66E2F" w:rsidR="0094078B">
        <w:t>арственный регистрационный знак</w:t>
      </w:r>
      <w:r w:rsidRPr="00F66E2F">
        <w:t xml:space="preserve">; </w:t>
      </w:r>
      <w:r w:rsidRPr="00F66E2F" w:rsidR="00D63FDF">
        <w:t xml:space="preserve"> </w:t>
      </w:r>
    </w:p>
    <w:p w:rsidR="00A8658D" w:rsidRPr="00F66E2F" w:rsidP="001518FA">
      <w:pPr>
        <w:ind w:firstLine="567"/>
        <w:jc w:val="both"/>
      </w:pPr>
      <w:r w:rsidRPr="00F66E2F">
        <w:t xml:space="preserve">- карточкой операции с ВУ, согласно которой срок действия водительского удостоверения на имя </w:t>
      </w:r>
      <w:r w:rsidRPr="00F66E2F" w:rsidR="0094078B">
        <w:t>Мидаева М.Х.</w:t>
      </w:r>
      <w:r w:rsidRPr="00F66E2F" w:rsidR="00A87CE9">
        <w:t xml:space="preserve"> до </w:t>
      </w:r>
      <w:r w:rsidRPr="00F66E2F" w:rsidR="0094078B">
        <w:t>17.06.2035</w:t>
      </w:r>
      <w:r w:rsidRPr="00F66E2F">
        <w:t>;</w:t>
      </w:r>
    </w:p>
    <w:p w:rsidR="001518FA" w:rsidRPr="00F66E2F" w:rsidP="001518FA">
      <w:pPr>
        <w:ind w:firstLine="567"/>
        <w:jc w:val="both"/>
      </w:pPr>
      <w:r w:rsidRPr="00F66E2F">
        <w:t>- карточкой учета транспортного средства ***</w:t>
      </w:r>
      <w:r w:rsidRPr="00F66E2F" w:rsidR="0094078B">
        <w:t xml:space="preserve">, государственный регистрационный знак </w:t>
      </w:r>
      <w:r w:rsidRPr="00F66E2F">
        <w:t>***</w:t>
      </w:r>
      <w:r w:rsidRPr="00F66E2F">
        <w:t xml:space="preserve">, собственником которого является </w:t>
      </w:r>
      <w:r w:rsidRPr="00F66E2F" w:rsidR="0094078B">
        <w:t>Салахутдинов Р.М.</w:t>
      </w:r>
      <w:r w:rsidRPr="00F66E2F" w:rsidR="007247BF">
        <w:t>;</w:t>
      </w:r>
      <w:r w:rsidRPr="00F66E2F">
        <w:t xml:space="preserve">     </w:t>
      </w:r>
      <w:r w:rsidRPr="00F66E2F" w:rsidR="007A0FAF">
        <w:t xml:space="preserve"> </w:t>
      </w:r>
    </w:p>
    <w:p w:rsidR="001518FA" w:rsidRPr="00F66E2F" w:rsidP="001518FA">
      <w:pPr>
        <w:ind w:firstLine="567"/>
        <w:jc w:val="both"/>
      </w:pPr>
      <w:r w:rsidRPr="00F66E2F">
        <w:t xml:space="preserve">- реестром </w:t>
      </w:r>
      <w:r w:rsidRPr="00F66E2F" w:rsidR="005330F0">
        <w:t>административных правонарушений</w:t>
      </w:r>
      <w:r w:rsidRPr="00F66E2F" w:rsidR="0094078B">
        <w:t>, согласно которому Мидаев М.Х. неоднократно привлекался к административной ответственности за совершение правонарушений, предусмотренных Гл.12 КоАП РФ, назначенные штрафы не оплачены</w:t>
      </w:r>
      <w:r w:rsidRPr="00F66E2F" w:rsidR="005330F0">
        <w:t>.</w:t>
      </w:r>
    </w:p>
    <w:p w:rsidR="001518FA" w:rsidRPr="00F66E2F" w:rsidP="001518FA">
      <w:pPr>
        <w:tabs>
          <w:tab w:val="left" w:pos="426"/>
        </w:tabs>
        <w:ind w:firstLine="492"/>
        <w:jc w:val="both"/>
      </w:pPr>
      <w:r w:rsidRPr="00F66E2F">
        <w:t xml:space="preserve">  У суда не имеется оснований не доверять приведенным выше доказательствам, в связи с чем мировой судья находит их достоверными, объективными и достаточными, протокол об административном</w:t>
      </w:r>
      <w:r w:rsidRPr="00F66E2F">
        <w:t xml:space="preserve"> правонарушении составлен в соответствии со ст. 28.2, 28.3 Кодекса РФ об административных правонарушениях, права </w:t>
      </w:r>
      <w:r w:rsidRPr="00F66E2F" w:rsidR="0094078B">
        <w:t>Мидаева М.Х.</w:t>
      </w:r>
      <w:r w:rsidRPr="00F66E2F">
        <w:t xml:space="preserve"> при привлечении к административной ответственности соблюдены.</w:t>
      </w:r>
    </w:p>
    <w:p w:rsidR="001518FA" w:rsidRPr="00F66E2F" w:rsidP="001518FA">
      <w:pPr>
        <w:ind w:firstLine="540"/>
        <w:jc w:val="both"/>
      </w:pPr>
      <w:r w:rsidRPr="00F66E2F">
        <w:t xml:space="preserve">  В силу п. 2.3.1 ПДД РФ, перед выездом проверить и в пути обеспечит</w:t>
      </w:r>
      <w:r w:rsidRPr="00F66E2F">
        <w:t xml:space="preserve">ь исправное техническое состояние транспортного средства в соответствии с </w:t>
      </w:r>
      <w:hyperlink r:id="rId6" w:history="1">
        <w:r w:rsidRPr="00F66E2F">
          <w:rPr>
            <w:rStyle w:val="Hyperlink"/>
            <w:rFonts w:eastAsiaTheme="majorEastAsia"/>
            <w:color w:val="auto"/>
            <w:u w:val="none"/>
          </w:rPr>
          <w:t>Основными положениями</w:t>
        </w:r>
      </w:hyperlink>
      <w:r w:rsidRPr="00F66E2F">
        <w:t xml:space="preserve">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1518FA" w:rsidRPr="00F66E2F" w:rsidP="001518FA">
      <w:pPr>
        <w:ind w:firstLine="540"/>
        <w:jc w:val="both"/>
      </w:pPr>
      <w:r w:rsidRPr="00F66E2F">
        <w:t>В соответствии с п. 2 Основных положений по допуску транспортных средств к эксплуатации и обязанности должностных лиц по обеспеч</w:t>
      </w:r>
      <w:r w:rsidRPr="00F66E2F">
        <w:t>ению безопасности дорожного движения, утверждённых постановлением Правительства РФ от 23 октября 1993 года N 1090, на механических транспортных средствах (кроме мопедов, трамваев и троллейбусов) и прицепах должны быть установлены на предусмотренных для это</w:t>
      </w:r>
      <w:r w:rsidRPr="00F66E2F">
        <w:t xml:space="preserve">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 </w:t>
      </w:r>
    </w:p>
    <w:p w:rsidR="001518FA" w:rsidRPr="00F66E2F" w:rsidP="001518FA">
      <w:pPr>
        <w:tabs>
          <w:tab w:val="left" w:pos="426"/>
        </w:tabs>
        <w:ind w:firstLine="492"/>
        <w:jc w:val="both"/>
      </w:pPr>
      <w:r w:rsidRPr="00F66E2F">
        <w:t>В соответствии с п. 11 Основных положений ПДД РФ запрещает</w:t>
      </w:r>
      <w:r w:rsidRPr="00F66E2F">
        <w:t>ся эксплуатация автомобилей,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требованиям Перечня неисправностей и условий, при которых запрещается эксплуат</w:t>
      </w:r>
      <w:r w:rsidRPr="00F66E2F">
        <w:t>ация транспортных средств.</w:t>
      </w:r>
    </w:p>
    <w:p w:rsidR="001518FA" w:rsidRPr="00F66E2F" w:rsidP="001518FA">
      <w:pPr>
        <w:tabs>
          <w:tab w:val="left" w:pos="426"/>
        </w:tabs>
        <w:ind w:firstLine="492"/>
        <w:jc w:val="both"/>
      </w:pPr>
      <w:r w:rsidRPr="00F66E2F">
        <w:t>В соответствии с Приложением Ж Требований к установке государственных регистрационных знаков на транспортных средствах, предусмотренного ГОСТ Р 50577-2018 Национальный стандарт Российской Федерации «Знаки государственные регистра</w:t>
      </w:r>
      <w:r w:rsidRPr="00F66E2F">
        <w:t>ционные транспортных средств. Типы и основные размеры. Технические требования», на каждом транспортном средстве должны быть предусмотрены места установки следующих регистрационных знаков (кроме знаков типов 16 - 18): - одного переднего и одного заднего - н</w:t>
      </w:r>
      <w:r w:rsidRPr="00F66E2F">
        <w:t>а легковых, грузовых автомобилях и автобусах; - одного заднего - на прочих транспортных средствах. Место для установки регистрационного знака должно представлять собой плоскую вертикальную прямоугольную поверхность, имеющую геометрические параметры, позвол</w:t>
      </w:r>
      <w:r w:rsidRPr="00F66E2F">
        <w:t>яющие обеспечить установку регистрационного знака соответствующего типа без его деформирования.</w:t>
      </w:r>
    </w:p>
    <w:p w:rsidR="001518FA" w:rsidRPr="00F66E2F" w:rsidP="001518FA">
      <w:pPr>
        <w:ind w:firstLine="540"/>
        <w:jc w:val="both"/>
      </w:pPr>
      <w:r w:rsidRPr="00F66E2F">
        <w:t xml:space="preserve">   Согласно п. 4 Постановление Пленума Верховного Суда РФ от 25.06.2019 № 20 "О некоторых вопросах, возникающих в судебной практике при рассмотрении дел об адми</w:t>
      </w:r>
      <w:r w:rsidRPr="00F66E2F">
        <w:t xml:space="preserve">нистративных правонарушениях, предусмотренных главой 12 Кодекса Российской Федерации об административных правонарушениях" При рассмотрении дел об административных правонарушениях, предусмотренных </w:t>
      </w:r>
      <w:hyperlink r:id="rId7" w:history="1">
        <w:r w:rsidRPr="00F66E2F">
          <w:rPr>
            <w:rStyle w:val="Hyperlink"/>
            <w:rFonts w:eastAsiaTheme="majorEastAsia"/>
            <w:color w:val="auto"/>
            <w:u w:val="none"/>
          </w:rPr>
          <w:t>частью 2 статьи 12.2</w:t>
        </w:r>
      </w:hyperlink>
      <w:r w:rsidRPr="00F66E2F">
        <w:t xml:space="preserve"> КоАП РФ, необходимо учитывать, что объективную сторону состава данного административного </w:t>
      </w:r>
      <w:r w:rsidRPr="00F66E2F">
        <w:t>правонарушения, в частности, образуют действия лица по управлению транспортным средством</w:t>
      </w:r>
      <w:r w:rsidRPr="00F66E2F">
        <w:t xml:space="preserve"> без государственных регистрационных знаков (в том числе без одного из них). </w:t>
      </w:r>
    </w:p>
    <w:p w:rsidR="001518FA" w:rsidRPr="00F66E2F" w:rsidP="001518FA">
      <w:pPr>
        <w:ind w:firstLine="540"/>
        <w:jc w:val="both"/>
      </w:pPr>
      <w:r w:rsidRPr="00F66E2F">
        <w:t xml:space="preserve">   Таким образом, факт управления </w:t>
      </w:r>
      <w:r w:rsidRPr="00F66E2F" w:rsidR="0094078B">
        <w:t>Мидаевым М.Х.</w:t>
      </w:r>
      <w:r w:rsidRPr="00F66E2F">
        <w:t xml:space="preserve"> транспортным средством без </w:t>
      </w:r>
      <w:r w:rsidRPr="00F66E2F" w:rsidR="00A87CE9">
        <w:t xml:space="preserve">заднего </w:t>
      </w:r>
      <w:r w:rsidRPr="00F66E2F">
        <w:t>государственн</w:t>
      </w:r>
      <w:r w:rsidRPr="00F66E2F" w:rsidR="007A0FAF">
        <w:t xml:space="preserve">ого </w:t>
      </w:r>
      <w:r w:rsidRPr="00F66E2F">
        <w:t>регистрационн</w:t>
      </w:r>
      <w:r w:rsidRPr="00F66E2F" w:rsidR="007A0FAF">
        <w:t>ого</w:t>
      </w:r>
      <w:r w:rsidRPr="00F66E2F">
        <w:t xml:space="preserve"> знак</w:t>
      </w:r>
      <w:r w:rsidRPr="00F66E2F" w:rsidR="007A0FAF">
        <w:t>а</w:t>
      </w:r>
      <w:r w:rsidRPr="00F66E2F">
        <w:t>, нашёл своё подтверждение при рассмотрении дела об адми</w:t>
      </w:r>
      <w:r w:rsidRPr="00F66E2F">
        <w:t xml:space="preserve">нистративном правонарушении, в связи с чем, суд приходит к выводу, что действия </w:t>
      </w:r>
      <w:r w:rsidRPr="00F66E2F" w:rsidR="0094078B">
        <w:t>Мидаева М.Х.</w:t>
      </w:r>
      <w:r w:rsidRPr="00F66E2F">
        <w:t xml:space="preserve"> подлежат квалификации по ч.2 ст.12.2 Кодекса РФ об административных правонарушениях как управление транспортным средством без государственных регистрационных знако</w:t>
      </w:r>
      <w:r w:rsidRPr="00F66E2F">
        <w:t>в, а равно управление транспортным средством без установленных на предусмотренных для этого местах государственных регистрационных знаков.</w:t>
      </w:r>
    </w:p>
    <w:p w:rsidR="001518FA" w:rsidRPr="00F66E2F" w:rsidP="001518FA">
      <w:pPr>
        <w:tabs>
          <w:tab w:val="left" w:pos="426"/>
        </w:tabs>
        <w:ind w:firstLine="492"/>
        <w:jc w:val="both"/>
      </w:pPr>
      <w:r w:rsidRPr="00F66E2F">
        <w:t xml:space="preserve">   Оснований для переквалификации, прекращения производства по делу, освобождения привлекаемого лица от административ</w:t>
      </w:r>
      <w:r w:rsidRPr="00F66E2F">
        <w:t>ной ответственности не усматривается.</w:t>
      </w:r>
    </w:p>
    <w:p w:rsidR="00855F43" w:rsidRPr="00F66E2F" w:rsidP="00855F43">
      <w:pPr>
        <w:pStyle w:val="BodyTextIndent"/>
        <w:ind w:right="-2" w:firstLine="567"/>
        <w:jc w:val="both"/>
        <w:rPr>
          <w:sz w:val="24"/>
          <w:szCs w:val="24"/>
          <w:lang w:val="ru-RU" w:eastAsia="ru-RU"/>
        </w:rPr>
      </w:pPr>
      <w:r w:rsidRPr="00F66E2F">
        <w:rPr>
          <w:sz w:val="24"/>
          <w:szCs w:val="24"/>
          <w:lang w:eastAsia="ru-RU"/>
        </w:rPr>
        <w:t>Обстоятельств</w:t>
      </w:r>
      <w:r w:rsidRPr="00F66E2F">
        <w:rPr>
          <w:sz w:val="24"/>
          <w:szCs w:val="24"/>
          <w:lang w:val="ru-RU" w:eastAsia="ru-RU"/>
        </w:rPr>
        <w:t xml:space="preserve">, </w:t>
      </w:r>
      <w:r w:rsidRPr="00F66E2F" w:rsidR="00A87CE9">
        <w:rPr>
          <w:sz w:val="24"/>
          <w:szCs w:val="24"/>
          <w:lang w:val="ru-RU" w:eastAsia="ru-RU"/>
        </w:rPr>
        <w:t xml:space="preserve">смягчающих, </w:t>
      </w:r>
      <w:r w:rsidRPr="00F66E2F">
        <w:rPr>
          <w:sz w:val="24"/>
          <w:szCs w:val="24"/>
          <w:lang w:val="ru-RU" w:eastAsia="ru-RU"/>
        </w:rPr>
        <w:t xml:space="preserve">отягчающих </w:t>
      </w:r>
      <w:r w:rsidRPr="00F66E2F">
        <w:rPr>
          <w:sz w:val="24"/>
          <w:szCs w:val="24"/>
          <w:lang w:eastAsia="ru-RU"/>
        </w:rPr>
        <w:t>административную ответственность, в соответствии со  ст.</w:t>
      </w:r>
      <w:r w:rsidRPr="00F66E2F">
        <w:rPr>
          <w:sz w:val="24"/>
          <w:szCs w:val="24"/>
          <w:lang w:val="ru-RU" w:eastAsia="ru-RU"/>
        </w:rPr>
        <w:t xml:space="preserve"> </w:t>
      </w:r>
      <w:r w:rsidRPr="00F66E2F" w:rsidR="00A87CE9">
        <w:rPr>
          <w:sz w:val="24"/>
          <w:szCs w:val="24"/>
          <w:lang w:val="ru-RU" w:eastAsia="ru-RU"/>
        </w:rPr>
        <w:t xml:space="preserve">4.2, </w:t>
      </w:r>
      <w:r w:rsidRPr="00F66E2F">
        <w:rPr>
          <w:sz w:val="24"/>
          <w:szCs w:val="24"/>
          <w:lang w:val="ru-RU" w:eastAsia="ru-RU"/>
        </w:rPr>
        <w:t xml:space="preserve">4.3 </w:t>
      </w:r>
      <w:r w:rsidRPr="00F66E2F">
        <w:rPr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F66E2F">
        <w:rPr>
          <w:sz w:val="24"/>
          <w:szCs w:val="24"/>
          <w:lang w:val="ru-RU" w:eastAsia="ru-RU"/>
        </w:rPr>
        <w:t xml:space="preserve">, </w:t>
      </w:r>
      <w:r w:rsidRPr="00F66E2F">
        <w:rPr>
          <w:sz w:val="24"/>
          <w:szCs w:val="24"/>
        </w:rPr>
        <w:t>не имеется.</w:t>
      </w:r>
    </w:p>
    <w:p w:rsidR="0049211C" w:rsidRPr="00F66E2F" w:rsidP="0049211C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F66E2F">
        <w:t xml:space="preserve">   </w:t>
      </w:r>
      <w:r w:rsidRPr="00F66E2F">
        <w:rPr>
          <w:rFonts w:eastAsia="Calibri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</w:t>
      </w:r>
      <w:r w:rsidRPr="00F66E2F">
        <w:rPr>
          <w:rFonts w:eastAsia="Calibri"/>
        </w:rPr>
        <w:t xml:space="preserve">делах, установленных законом, предусматривающим ответственность за данное административное правонарушение, в соответствии с </w:t>
      </w:r>
      <w:hyperlink r:id="rId8" w:history="1">
        <w:r w:rsidRPr="00F66E2F">
          <w:rPr>
            <w:rFonts w:eastAsia="Calibri"/>
          </w:rPr>
          <w:t>Кодексом</w:t>
        </w:r>
      </w:hyperlink>
      <w:r w:rsidRPr="00F66E2F">
        <w:rPr>
          <w:rFonts w:eastAsia="Calibri"/>
        </w:rPr>
        <w:t xml:space="preserve"> Российской Фед</w:t>
      </w:r>
      <w:r w:rsidRPr="00F66E2F">
        <w:rPr>
          <w:rFonts w:eastAsia="Calibri"/>
        </w:rPr>
        <w:t>ерации об административных правонарушениях (</w:t>
      </w:r>
      <w:hyperlink r:id="rId9" w:history="1">
        <w:r w:rsidRPr="00F66E2F">
          <w:rPr>
            <w:rFonts w:eastAsia="Calibri"/>
          </w:rPr>
          <w:t>часть 1 статьи 4.1</w:t>
        </w:r>
      </w:hyperlink>
      <w:r w:rsidRPr="00F66E2F">
        <w:rPr>
          <w:rFonts w:eastAsia="Calibri"/>
        </w:rPr>
        <w:t xml:space="preserve"> указанного Кодекса).</w:t>
      </w:r>
    </w:p>
    <w:p w:rsidR="0049211C" w:rsidRPr="00F66E2F" w:rsidP="0049211C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F66E2F">
        <w:rPr>
          <w:rFonts w:eastAsia="Calibri"/>
        </w:rPr>
        <w:t xml:space="preserve">Согласно </w:t>
      </w:r>
      <w:hyperlink r:id="rId10" w:history="1">
        <w:r w:rsidRPr="00F66E2F">
          <w:rPr>
            <w:rFonts w:eastAsia="Calibri"/>
          </w:rPr>
          <w:t>части 2 статьи 4.1</w:t>
        </w:r>
      </w:hyperlink>
      <w:r w:rsidRPr="00F66E2F">
        <w:rPr>
          <w:rFonts w:eastAsia="Calibri"/>
        </w:rPr>
        <w:t xml:space="preserve"> КоАП РФ при назначении административного наказания физическому лицу учитываются характер совершенного им административного правонарушения,</w:t>
      </w:r>
      <w:r w:rsidRPr="00F66E2F">
        <w:rPr>
          <w:rFonts w:eastAsia="Calibri"/>
        </w:rPr>
        <w:t xml:space="preserve">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49211C" w:rsidRPr="00F66E2F" w:rsidP="0049211C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F66E2F">
        <w:rPr>
          <w:rFonts w:eastAsia="Calibri"/>
        </w:rPr>
        <w:t xml:space="preserve">Законодатель, установив названные положения в </w:t>
      </w:r>
      <w:hyperlink r:id="rId8" w:history="1">
        <w:r w:rsidRPr="00F66E2F">
          <w:rPr>
            <w:rFonts w:eastAsia="Calibri"/>
          </w:rPr>
          <w:t>Кодексе</w:t>
        </w:r>
      </w:hyperlink>
      <w:r w:rsidRPr="00F66E2F">
        <w:rPr>
          <w:rFonts w:eastAsia="Calibri"/>
        </w:rPr>
        <w:t xml:space="preserve">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</w:t>
      </w:r>
      <w:r w:rsidRPr="00F66E2F">
        <w:rPr>
          <w:rFonts w:eastAsia="Calibri"/>
        </w:rPr>
        <w:t>ушении, индивидуализировать наказание в каждом конкретном случае.</w:t>
      </w:r>
    </w:p>
    <w:p w:rsidR="0049211C" w:rsidRPr="00F66E2F" w:rsidP="0049211C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F66E2F">
        <w:rPr>
          <w:rFonts w:eastAsia="Calibri"/>
        </w:rPr>
        <w:t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</w:t>
      </w:r>
      <w:r w:rsidRPr="00F66E2F">
        <w:rPr>
          <w:rFonts w:eastAsia="Calibri"/>
        </w:rPr>
        <w:t>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</w:t>
      </w:r>
      <w:r w:rsidRPr="00F66E2F">
        <w:rPr>
          <w:rFonts w:eastAsia="Calibri"/>
        </w:rPr>
        <w:t>вости, исправления правонарушителя и предупреждения совершения новых противоправных деяний, а также подтверждающих ее соразмерность в качестве единственно возможного способа достижения справедливого баланса публичных и частных интересов в рамках администра</w:t>
      </w:r>
      <w:r w:rsidRPr="00F66E2F">
        <w:rPr>
          <w:rFonts w:eastAsia="Calibri"/>
        </w:rPr>
        <w:t>тивного судопроизводства.</w:t>
      </w:r>
    </w:p>
    <w:p w:rsidR="0049211C" w:rsidRPr="00F66E2F" w:rsidP="0049211C">
      <w:pPr>
        <w:pStyle w:val="NormalWeb"/>
        <w:spacing w:before="0" w:beforeAutospacing="0" w:after="0" w:afterAutospacing="0"/>
        <w:ind w:firstLine="180"/>
        <w:jc w:val="both"/>
      </w:pPr>
      <w:r w:rsidRPr="00F66E2F">
        <w:rPr>
          <w:rFonts w:eastAsia="Calibri"/>
        </w:rPr>
        <w:t xml:space="preserve">    </w:t>
      </w:r>
      <w:r w:rsidRPr="00F66E2F">
        <w:t>Учитывая установленные по делу фактические обстоятельства, характер и степень общественной опасности совершенного административного правонарушения, личность виновного, ранее неоднократно привлекавшегося к административной отве</w:t>
      </w:r>
      <w:r w:rsidRPr="00F66E2F">
        <w:t xml:space="preserve">тственности за совершение однородных административных правонарушений в области дорожного движения, </w:t>
      </w:r>
      <w:r w:rsidRPr="00F66E2F">
        <w:rPr>
          <w:rFonts w:eastAsia="Calibri"/>
        </w:rPr>
        <w:t>с</w:t>
      </w:r>
      <w:r w:rsidRPr="00F66E2F">
        <w:t xml:space="preserve">удья назначает </w:t>
      </w:r>
      <w:r w:rsidRPr="00F66E2F">
        <w:rPr>
          <w:rFonts w:eastAsia="Arial"/>
        </w:rPr>
        <w:t xml:space="preserve">Мидаеву М.Х. </w:t>
      </w:r>
      <w:r w:rsidRPr="00F66E2F">
        <w:t>наказание в виде лишения права управления транспортными средствами, поскольку данное наказание будет способствовать его исправле</w:t>
      </w:r>
      <w:r w:rsidRPr="00F66E2F">
        <w:t xml:space="preserve">нию.  </w:t>
      </w:r>
    </w:p>
    <w:p w:rsidR="0049211C" w:rsidRPr="00F66E2F" w:rsidP="0049211C">
      <w:pPr>
        <w:pStyle w:val="NormalWeb"/>
        <w:spacing w:before="0" w:beforeAutospacing="0" w:after="0" w:afterAutospacing="0"/>
        <w:ind w:firstLine="540"/>
        <w:jc w:val="both"/>
        <w:rPr>
          <w:rFonts w:eastAsia="Calibri"/>
        </w:rPr>
      </w:pPr>
      <w:r w:rsidRPr="00F66E2F">
        <w:rPr>
          <w:rFonts w:eastAsia="Calibri"/>
        </w:rPr>
        <w:t>Назначение более мягкого вида наказания в виде административного штрафа, чем лишение права управления транспортными средствами, не будет отвечать целям и задачам законодательства об административных правонарушениях.</w:t>
      </w:r>
    </w:p>
    <w:p w:rsidR="001518FA" w:rsidRPr="00F66E2F" w:rsidP="0049211C">
      <w:pPr>
        <w:tabs>
          <w:tab w:val="left" w:pos="426"/>
        </w:tabs>
        <w:ind w:firstLine="492"/>
        <w:jc w:val="both"/>
      </w:pPr>
      <w:r w:rsidRPr="00F66E2F">
        <w:t>С учётом изложенного, руководству</w:t>
      </w:r>
      <w:r w:rsidRPr="00F66E2F">
        <w:t>ясь ст.ст. 29.9 ч.1, 29.10, 30.1 Кодекса Российской Федерации об административных правонарушениях, судья</w:t>
      </w:r>
    </w:p>
    <w:p w:rsidR="001518FA" w:rsidRPr="00F66E2F" w:rsidP="001518FA">
      <w:pPr>
        <w:ind w:firstLine="567"/>
        <w:jc w:val="both"/>
      </w:pPr>
    </w:p>
    <w:p w:rsidR="001518FA" w:rsidRPr="00F66E2F" w:rsidP="001518FA">
      <w:pPr>
        <w:ind w:firstLine="720"/>
        <w:jc w:val="both"/>
      </w:pPr>
    </w:p>
    <w:p w:rsidR="001518FA" w:rsidRPr="00F66E2F" w:rsidP="001518FA">
      <w:pPr>
        <w:jc w:val="center"/>
        <w:rPr>
          <w:bCs/>
        </w:rPr>
      </w:pPr>
      <w:r w:rsidRPr="00F66E2F">
        <w:rPr>
          <w:bCs/>
        </w:rPr>
        <w:t>П О С Т А Н О В И Л:</w:t>
      </w:r>
    </w:p>
    <w:p w:rsidR="0049211C" w:rsidRPr="00F66E2F" w:rsidP="0049211C">
      <w:pPr>
        <w:tabs>
          <w:tab w:val="left" w:pos="567"/>
        </w:tabs>
        <w:jc w:val="both"/>
        <w:rPr>
          <w:b/>
        </w:rPr>
      </w:pPr>
      <w:r w:rsidRPr="00F66E2F">
        <w:t xml:space="preserve">Признать </w:t>
      </w:r>
      <w:r w:rsidRPr="00F66E2F">
        <w:t>Мидаева</w:t>
      </w:r>
      <w:r w:rsidRPr="00F66E2F">
        <w:t xml:space="preserve"> М.</w:t>
      </w:r>
      <w:r w:rsidRPr="00F66E2F">
        <w:t xml:space="preserve"> Х.</w:t>
      </w:r>
      <w:r w:rsidRPr="00F66E2F" w:rsidR="00003218">
        <w:t xml:space="preserve"> </w:t>
      </w:r>
      <w:r w:rsidRPr="00F66E2F">
        <w:t>виновн</w:t>
      </w:r>
      <w:r w:rsidRPr="00F66E2F" w:rsidR="00490CA6">
        <w:t>ым</w:t>
      </w:r>
      <w:r w:rsidRPr="00F66E2F">
        <w:t xml:space="preserve"> в совершении административного правонарушения, предусмотренного ч. 2 ст. 12.2 Кодекса</w:t>
      </w:r>
      <w:r w:rsidRPr="00F66E2F">
        <w:t xml:space="preserve"> Российской Федерации об административных правонарушениях и назначить ему наказание в виде лишения права управления транспортными средствами сроком на 01 (один) месяц.</w:t>
      </w:r>
    </w:p>
    <w:p w:rsidR="0049211C" w:rsidRPr="00F66E2F" w:rsidP="0049211C">
      <w:pPr>
        <w:pStyle w:val="BodyTextIndent"/>
        <w:ind w:firstLine="567"/>
        <w:jc w:val="both"/>
        <w:rPr>
          <w:sz w:val="24"/>
          <w:szCs w:val="24"/>
        </w:rPr>
      </w:pPr>
      <w:r w:rsidRPr="00F66E2F">
        <w:rPr>
          <w:sz w:val="24"/>
          <w:szCs w:val="24"/>
        </w:rPr>
        <w:t>Срок лишения права управления транспортными средствами исчислять с момента вступления на</w:t>
      </w:r>
      <w:r w:rsidRPr="00F66E2F">
        <w:rPr>
          <w:sz w:val="24"/>
          <w:szCs w:val="24"/>
        </w:rPr>
        <w:t>стоящего постановления в законную силу.</w:t>
      </w:r>
    </w:p>
    <w:p w:rsidR="0049211C" w:rsidRPr="00F66E2F" w:rsidP="0049211C">
      <w:pPr>
        <w:pStyle w:val="BodyTextIndent"/>
        <w:ind w:firstLine="567"/>
        <w:jc w:val="both"/>
        <w:rPr>
          <w:sz w:val="24"/>
          <w:szCs w:val="24"/>
        </w:rPr>
      </w:pPr>
      <w:r w:rsidRPr="00F66E2F">
        <w:rPr>
          <w:sz w:val="24"/>
          <w:szCs w:val="24"/>
        </w:rPr>
        <w:t xml:space="preserve">Разъяснить,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</w:t>
      </w:r>
      <w:r w:rsidRPr="00F66E2F">
        <w:rPr>
          <w:sz w:val="24"/>
          <w:szCs w:val="24"/>
        </w:rPr>
        <w:t>права, должно сдать документы в органы Госавтоинспекции, а в случае утраты указанных документов заявить об этом в указанный орган в тот же срок.</w:t>
      </w:r>
    </w:p>
    <w:p w:rsidR="0049211C" w:rsidRPr="00F66E2F" w:rsidP="0049211C">
      <w:pPr>
        <w:pStyle w:val="BodyTextIndent"/>
        <w:ind w:firstLine="567"/>
        <w:jc w:val="both"/>
        <w:rPr>
          <w:sz w:val="24"/>
          <w:szCs w:val="24"/>
        </w:rPr>
      </w:pPr>
      <w:r w:rsidRPr="00F66E2F">
        <w:rPr>
          <w:sz w:val="24"/>
          <w:szCs w:val="24"/>
        </w:rPr>
        <w:t>В случае уклонения лица, лишенного специального права, от сдачи соответствующего удостоверения (специального ра</w:t>
      </w:r>
      <w:r w:rsidRPr="00F66E2F">
        <w:rPr>
          <w:sz w:val="24"/>
          <w:szCs w:val="24"/>
        </w:rPr>
        <w:t xml:space="preserve">зрешения) 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</w:t>
      </w:r>
      <w:r w:rsidRPr="00F66E2F">
        <w:rPr>
          <w:sz w:val="24"/>
          <w:szCs w:val="24"/>
        </w:rPr>
        <w:t>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49211C" w:rsidRPr="00F66E2F" w:rsidP="0049211C">
      <w:pPr>
        <w:pStyle w:val="NoSpacing"/>
        <w:ind w:firstLine="567"/>
        <w:jc w:val="both"/>
      </w:pPr>
      <w:r w:rsidRPr="00F66E2F">
        <w:t>Постановление может быть обжаловано в Нефтеюганский</w:t>
      </w:r>
      <w:r w:rsidRPr="00F66E2F">
        <w:t xml:space="preserve"> районный суд, в течение 10 дней со дня получения копии постановления, </w:t>
      </w:r>
      <w:r w:rsidRPr="00F66E2F">
        <w:t>через мирового судью</w:t>
      </w:r>
      <w:r w:rsidRPr="00F66E2F">
        <w:t>. В этот же срок постановление может быть опротестовано прокурором.</w:t>
      </w:r>
    </w:p>
    <w:p w:rsidR="0049211C" w:rsidRPr="00F66E2F" w:rsidP="0049211C">
      <w:pPr>
        <w:pStyle w:val="NoSpacing"/>
      </w:pPr>
      <w:r w:rsidRPr="00F66E2F">
        <w:t xml:space="preserve">   </w:t>
      </w:r>
    </w:p>
    <w:p w:rsidR="0049211C" w:rsidRPr="00F66E2F" w:rsidP="0049211C">
      <w:pPr>
        <w:pStyle w:val="NoSpacing"/>
      </w:pPr>
    </w:p>
    <w:p w:rsidR="00F66E2F" w:rsidRPr="00F66E2F" w:rsidP="0049211C">
      <w:pPr>
        <w:pStyle w:val="BodyTextIndent"/>
        <w:jc w:val="both"/>
        <w:rPr>
          <w:sz w:val="24"/>
          <w:szCs w:val="24"/>
        </w:rPr>
      </w:pPr>
    </w:p>
    <w:p w:rsidR="00F66E2F" w:rsidRPr="00F66E2F" w:rsidP="0049211C">
      <w:pPr>
        <w:pStyle w:val="BodyTextIndent"/>
        <w:jc w:val="both"/>
        <w:rPr>
          <w:sz w:val="24"/>
          <w:szCs w:val="24"/>
        </w:rPr>
      </w:pPr>
    </w:p>
    <w:p w:rsidR="0049211C" w:rsidRPr="00F66E2F" w:rsidP="0049211C">
      <w:pPr>
        <w:pStyle w:val="BodyTextIndent"/>
        <w:jc w:val="both"/>
        <w:rPr>
          <w:sz w:val="24"/>
          <w:szCs w:val="24"/>
          <w:lang w:val="ru-RU"/>
        </w:rPr>
      </w:pPr>
      <w:r w:rsidRPr="00F66E2F">
        <w:rPr>
          <w:sz w:val="24"/>
          <w:szCs w:val="24"/>
        </w:rPr>
        <w:t>Мировой с</w:t>
      </w:r>
      <w:r w:rsidRPr="00F66E2F">
        <w:rPr>
          <w:sz w:val="24"/>
          <w:szCs w:val="24"/>
        </w:rPr>
        <w:t xml:space="preserve">удья                                                   </w:t>
      </w:r>
      <w:r w:rsidRPr="00F66E2F">
        <w:rPr>
          <w:sz w:val="24"/>
          <w:szCs w:val="24"/>
          <w:lang w:val="ru-RU"/>
        </w:rPr>
        <w:t xml:space="preserve"> Е.А. Таскаева</w:t>
      </w:r>
    </w:p>
    <w:p w:rsidR="0049211C" w:rsidRPr="00F66E2F" w:rsidP="0049211C">
      <w:pPr>
        <w:pStyle w:val="BodyTextIndent"/>
        <w:jc w:val="both"/>
        <w:rPr>
          <w:sz w:val="24"/>
          <w:szCs w:val="24"/>
        </w:rPr>
      </w:pPr>
    </w:p>
    <w:p w:rsidR="0049211C" w:rsidRPr="00F66E2F" w:rsidP="0049211C">
      <w:pPr>
        <w:pStyle w:val="BodyTextIndent"/>
        <w:jc w:val="both"/>
        <w:rPr>
          <w:sz w:val="24"/>
          <w:szCs w:val="24"/>
        </w:rPr>
      </w:pPr>
    </w:p>
    <w:p w:rsidR="0049211C" w:rsidRPr="00F66E2F">
      <w:pPr>
        <w:ind w:firstLine="567"/>
        <w:jc w:val="both"/>
        <w:rPr>
          <w:lang w:val="x-none"/>
        </w:rPr>
      </w:pPr>
    </w:p>
    <w:sectPr w:rsidSect="001518FA">
      <w:pgSz w:w="11906" w:h="16838"/>
      <w:pgMar w:top="907" w:right="851" w:bottom="90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FA"/>
    <w:rsid w:val="00003218"/>
    <w:rsid w:val="000B52DB"/>
    <w:rsid w:val="001518FA"/>
    <w:rsid w:val="001D2C65"/>
    <w:rsid w:val="00462AD1"/>
    <w:rsid w:val="00490CA6"/>
    <w:rsid w:val="0049211C"/>
    <w:rsid w:val="005330F0"/>
    <w:rsid w:val="006C655D"/>
    <w:rsid w:val="007247BF"/>
    <w:rsid w:val="007A0FAF"/>
    <w:rsid w:val="00855F43"/>
    <w:rsid w:val="0094078B"/>
    <w:rsid w:val="009A3D18"/>
    <w:rsid w:val="00A8658D"/>
    <w:rsid w:val="00A87CE9"/>
    <w:rsid w:val="00B4555F"/>
    <w:rsid w:val="00BA3827"/>
    <w:rsid w:val="00CF326B"/>
    <w:rsid w:val="00D63FDF"/>
    <w:rsid w:val="00D87387"/>
    <w:rsid w:val="00DC0715"/>
    <w:rsid w:val="00E47FA1"/>
    <w:rsid w:val="00F66E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E367F36-57D1-1E49-988B-17C031B8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kern w:val="2"/>
        <w:sz w:val="28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26B"/>
    <w:rPr>
      <w:rFonts w:eastAsia="Times New Roman"/>
      <w:kern w:val="0"/>
      <w:sz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151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51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518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1518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1518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1518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1518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1518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1518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151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151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1518FA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1518F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1518F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1518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1518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1518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1518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1518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151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1518F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1518F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1518FA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151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8FA"/>
    <w:pPr>
      <w:ind w:left="720"/>
      <w:contextualSpacing/>
    </w:pPr>
    <w:rPr>
      <w:rFonts w:eastAsiaTheme="minorHAnsi"/>
      <w:kern w:val="2"/>
      <w:sz w:val="28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18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151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151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8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1518FA"/>
    <w:rPr>
      <w:color w:val="0000FF"/>
      <w:u w:val="single"/>
    </w:rPr>
  </w:style>
  <w:style w:type="paragraph" w:styleId="BodyTextIndent">
    <w:name w:val="Body Text Indent"/>
    <w:basedOn w:val="Normal"/>
    <w:link w:val="a2"/>
    <w:rsid w:val="001518FA"/>
    <w:pPr>
      <w:suppressAutoHyphens/>
      <w:ind w:firstLine="709"/>
    </w:pPr>
    <w:rPr>
      <w:sz w:val="28"/>
      <w:szCs w:val="20"/>
      <w:lang w:val="x-none" w:eastAsia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1518FA"/>
    <w:rPr>
      <w:rFonts w:eastAsia="Times New Roman"/>
      <w:kern w:val="0"/>
      <w:szCs w:val="20"/>
      <w:lang w:val="x-none" w:eastAsia="ar-SA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E47FA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47FA1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a4">
    <w:name w:val="Основной текст_"/>
    <w:link w:val="10"/>
    <w:rsid w:val="00003218"/>
    <w:rPr>
      <w:spacing w:val="4"/>
      <w:shd w:val="clear" w:color="auto" w:fill="FFFFFF"/>
    </w:rPr>
  </w:style>
  <w:style w:type="paragraph" w:customStyle="1" w:styleId="10">
    <w:name w:val="Основной текст1"/>
    <w:basedOn w:val="Normal"/>
    <w:link w:val="a4"/>
    <w:rsid w:val="00003218"/>
    <w:pPr>
      <w:widowControl w:val="0"/>
      <w:shd w:val="clear" w:color="auto" w:fill="FFFFFF"/>
      <w:spacing w:after="420" w:line="0" w:lineRule="atLeast"/>
      <w:jc w:val="right"/>
    </w:pPr>
    <w:rPr>
      <w:rFonts w:eastAsiaTheme="minorHAnsi"/>
      <w:spacing w:val="4"/>
      <w:kern w:val="2"/>
      <w:sz w:val="28"/>
      <w:lang w:eastAsia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49211C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9211C"/>
    <w:rPr>
      <w:rFonts w:eastAsia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4032F2CCBBC60B388DE3A22E3BFD107A205A8F1B3CB49F3979BB43C947AD0E4E1710EE0000534E5CRDIEE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96" TargetMode="External" /><Relationship Id="rId5" Type="http://schemas.openxmlformats.org/officeDocument/2006/relationships/hyperlink" Target="garantf1://12025267.0" TargetMode="External" /><Relationship Id="rId6" Type="http://schemas.openxmlformats.org/officeDocument/2006/relationships/hyperlink" Target="https://login.consultant.ru/link/?req=doc&amp;demo=2&amp;base=LAW&amp;n=391769&amp;dst=100752&amp;field=134&amp;date=23.07.2022" TargetMode="External" /><Relationship Id="rId7" Type="http://schemas.openxmlformats.org/officeDocument/2006/relationships/hyperlink" Target="https://login.consultant.ru/link/?req=doc&amp;demo=2&amp;base=LAW&amp;n=422113&amp;dst=5738&amp;field=134&amp;date=23.07.2022" TargetMode="External" /><Relationship Id="rId8" Type="http://schemas.openxmlformats.org/officeDocument/2006/relationships/hyperlink" Target="consultantplus://offline/ref=4032F2CCBBC60B388DE3A22E3BFD107A205A8F1B3CB49F3979BB43C947RAIDE" TargetMode="External" /><Relationship Id="rId9" Type="http://schemas.openxmlformats.org/officeDocument/2006/relationships/hyperlink" Target="consultantplus://offline/ref=4032F2CCBBC60B388DE3A22E3BFD107A205A8F1B3CB49F3979BB43C947AD0E4E1710EE0000534E5CRDIFE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